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Trebuchet MS" w:cs="Trebuchet MS" w:eastAsia="Trebuchet MS" w:hAnsi="Trebuchet MS"/>
          <w:b w:val="1"/>
          <w:sz w:val="28"/>
          <w:szCs w:val="28"/>
        </w:rPr>
      </w:pPr>
      <w:r w:rsidDel="00000000" w:rsidR="00000000" w:rsidRPr="00000000">
        <w:rPr>
          <w:rFonts w:ascii="Trebuchet MS" w:cs="Trebuchet MS" w:eastAsia="Trebuchet MS" w:hAnsi="Trebuchet MS"/>
          <w:b w:val="1"/>
          <w:sz w:val="28"/>
          <w:szCs w:val="28"/>
          <w:rtl w:val="0"/>
        </w:rPr>
        <w:t xml:space="preserve">Sostenibilidad en acción: Hard Rock Hotel Riviera Maya celebra una década certificado por EarthCheck</w:t>
      </w:r>
    </w:p>
    <w:p w:rsidR="00000000" w:rsidDel="00000000" w:rsidP="00000000" w:rsidRDefault="00000000" w:rsidRPr="00000000" w14:paraId="00000002">
      <w:pPr>
        <w:spacing w:after="240" w:before="240" w:line="240" w:lineRule="auto"/>
        <w:jc w:val="center"/>
        <w:rPr>
          <w:rFonts w:ascii="Trebuchet MS" w:cs="Trebuchet MS" w:eastAsia="Trebuchet MS" w:hAnsi="Trebuchet MS"/>
          <w:b w:val="1"/>
          <w:sz w:val="20"/>
          <w:szCs w:val="20"/>
        </w:rPr>
      </w:pPr>
      <w:r w:rsidDel="00000000" w:rsidR="00000000" w:rsidRPr="00000000">
        <w:rPr>
          <w:rFonts w:ascii="Trebuchet MS" w:cs="Trebuchet MS" w:eastAsia="Trebuchet MS" w:hAnsi="Trebuchet MS"/>
          <w:b w:val="1"/>
          <w:rtl w:val="0"/>
        </w:rPr>
        <w:t xml:space="preserve">El resort se consolida como referente en sostenibilidad, cumpliendo con los más altos estándares internacionales de EarthCheck, la organización líder en certificación y consultoría para la industria del turismo sostenible.</w:t>
      </w:r>
      <w:r w:rsidDel="00000000" w:rsidR="00000000" w:rsidRPr="00000000">
        <w:rPr>
          <w:rtl w:val="0"/>
        </w:rPr>
      </w:r>
    </w:p>
    <w:p w:rsidR="00000000" w:rsidDel="00000000" w:rsidP="00000000" w:rsidRDefault="00000000" w:rsidRPr="00000000" w14:paraId="00000003">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Ciudad de México, 18 de marzo de 2025 -</w:t>
      </w:r>
      <w:r w:rsidDel="00000000" w:rsidR="00000000" w:rsidRPr="00000000">
        <w:rPr>
          <w:rFonts w:ascii="Trebuchet MS" w:cs="Trebuchet MS" w:eastAsia="Trebuchet MS" w:hAnsi="Trebuchet MS"/>
          <w:sz w:val="24"/>
          <w:szCs w:val="24"/>
          <w:rtl w:val="0"/>
        </w:rPr>
        <w:t xml:space="preserve">  Hard Rock Hotel Riviera Maya ha alcanzado la Certificación EarthCheck Nivel Platino, una de las  distinciones más altas que puede otorgarse a una empresa dentro de la industria turística, consolidando así su liderazgo en turismo responsable. Este reconocimiento se concede únicamente a aquellas organizaciones que cumplen con los estándares más rigurosos de sostenibilidad, posicionando al hotel dentro de un selecto grupo de operadores turísticos internacionales alineados con el estándar de la Compañía EarthCheck.</w:t>
      </w:r>
    </w:p>
    <w:p w:rsidR="00000000" w:rsidDel="00000000" w:rsidP="00000000" w:rsidRDefault="00000000" w:rsidRPr="00000000" w14:paraId="00000004">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EarthCheck, organización líder en certificación y consultoría para la industria del turismo sostenible desde 1987, trabaja con empresas, comunidades y gobiernos para desarrollar destinos más limpios, seguros y prósperos. La certificación EarthCheck representa el cumplimiento de estrictos criterios de responsabilidad social, impacto ambiental y desarrollo sostenible, demostrando el compromiso de cada marca con su entorno y las personas que la rodean.</w:t>
      </w:r>
    </w:p>
    <w:p w:rsidR="00000000" w:rsidDel="00000000" w:rsidP="00000000" w:rsidRDefault="00000000" w:rsidRPr="00000000" w14:paraId="00000005">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El reconocimiento Platino obtenido por Hard Rock Hotel Riviera Maya refleja una década de buenas prácticas sustentables, impulsadas por sus Team Members, cuyo compromiso ha sido clave para alcanzar este hito. Este logro refuerza su compromiso con un turismo responsable y con la implementación de iniciativas que contribuyen a dejar una huella positiva en el planeta.</w:t>
      </w:r>
    </w:p>
    <w:p w:rsidR="00000000" w:rsidDel="00000000" w:rsidP="00000000" w:rsidRDefault="00000000" w:rsidRPr="00000000" w14:paraId="00000006">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Comprometido con la sostenibilidad y la satisfacción de sus huéspedes, Hard Rock Hotel Riviera Maya garantiza el cumplimiento de la legislación y estándares internacionales aplicables a su operación. Actualmente, cuenta con más de 10 certificaciones nacionales e internacionales que avalan sus prácticas responsables.</w:t>
      </w:r>
    </w:p>
    <w:p w:rsidR="00000000" w:rsidDel="00000000" w:rsidP="00000000" w:rsidRDefault="00000000" w:rsidRPr="00000000" w14:paraId="00000007">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Durante 2024, el hotel ha realizado inversiones por más de 360,000 dólares en nuevas tecnologías y equipos enfocados en la lucha contra el cambio climático y la reducción de gases de efecto invernadero. Adicionalmente, mediante sus programas de aprovechamiento de agua, fomenta el uso responsable de este recurso, tratando más de 1,600 litros de agua por día en su Planta de Tratamiento de Aguas Residuales (PTAR).</w:t>
      </w:r>
    </w:p>
    <w:p w:rsidR="00000000" w:rsidDel="00000000" w:rsidP="00000000" w:rsidRDefault="00000000" w:rsidRPr="00000000" w14:paraId="00000008">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La correcta gestión de residuos es otro pilar fundamental en su estrategia de sustentabilidad. En 2024, el hotel recicló un total de 99,705 kg de materiales, incluyendo 9,259 kg de PET, 7,639 kg de cartón, 3,147 kg de metal y aluminio, y 79,660 kg de vidrio, reafirmando así su compromiso con la economía circular y la reducción del impacto ambiental.</w:t>
      </w:r>
    </w:p>
    <w:p w:rsidR="00000000" w:rsidDel="00000000" w:rsidP="00000000" w:rsidRDefault="00000000" w:rsidRPr="00000000" w14:paraId="00000009">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 través de estas acciones, Hard Rock Hotel Riviera Maya continúa elevando el estándar en turismo sostenible y reafirma su compromiso con la protección del medio ambiente y el bienestar de las futuras generaciones.</w:t>
      </w:r>
    </w:p>
    <w:p w:rsidR="00000000" w:rsidDel="00000000" w:rsidP="00000000" w:rsidRDefault="00000000" w:rsidRPr="00000000" w14:paraId="0000000A">
      <w:pPr>
        <w:spacing w:after="240" w:before="240" w:line="240"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B">
      <w:pPr>
        <w:spacing w:after="240" w:before="240" w:line="240" w:lineRule="auto"/>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0C">
      <w:pPr>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D">
      <w:pPr>
        <w:spacing w:line="240" w:lineRule="auto"/>
        <w:jc w:val="both"/>
        <w:rPr>
          <w:rFonts w:ascii="Trebuchet MS" w:cs="Trebuchet MS" w:eastAsia="Trebuchet MS" w:hAnsi="Trebuchet MS"/>
          <w:b w:val="1"/>
          <w:i w:val="1"/>
          <w:color w:val="0d0d0d"/>
          <w:highlight w:val="white"/>
        </w:rPr>
      </w:pPr>
      <w:r w:rsidDel="00000000" w:rsidR="00000000" w:rsidRPr="00000000">
        <w:rPr>
          <w:rFonts w:ascii="Trebuchet MS" w:cs="Trebuchet MS" w:eastAsia="Trebuchet MS" w:hAnsi="Trebuchet MS"/>
          <w:sz w:val="18"/>
          <w:szCs w:val="18"/>
          <w:rtl w:val="0"/>
        </w:rPr>
        <w:br w:type="textWrapping"/>
      </w:r>
      <w:r w:rsidDel="00000000" w:rsidR="00000000" w:rsidRPr="00000000">
        <w:rPr>
          <w:rFonts w:ascii="Trebuchet MS" w:cs="Trebuchet MS" w:eastAsia="Trebuchet MS" w:hAnsi="Trebuchet MS"/>
          <w:b w:val="1"/>
          <w:i w:val="1"/>
          <w:color w:val="0d0d0d"/>
          <w:highlight w:val="white"/>
          <w:rtl w:val="0"/>
        </w:rPr>
        <w:t xml:space="preserve">Acerca de RCD Hotels </w:t>
      </w:r>
    </w:p>
    <w:p w:rsidR="00000000" w:rsidDel="00000000" w:rsidP="00000000" w:rsidRDefault="00000000" w:rsidRPr="00000000" w14:paraId="0000000E">
      <w:pPr>
        <w:spacing w:line="276" w:lineRule="auto"/>
        <w:jc w:val="both"/>
        <w:rPr>
          <w:rFonts w:ascii="Trebuchet MS" w:cs="Trebuchet MS" w:eastAsia="Trebuchet MS" w:hAnsi="Trebuchet MS"/>
          <w:b w:val="1"/>
          <w:color w:val="0d0d0d"/>
          <w:sz w:val="18"/>
          <w:szCs w:val="18"/>
          <w:highlight w:val="white"/>
        </w:rPr>
      </w:pPr>
      <w:r w:rsidDel="00000000" w:rsidR="00000000" w:rsidRPr="00000000">
        <w:rPr>
          <w:rtl w:val="0"/>
        </w:rPr>
      </w:r>
    </w:p>
    <w:p w:rsidR="00000000" w:rsidDel="00000000" w:rsidP="00000000" w:rsidRDefault="00000000" w:rsidRPr="00000000" w14:paraId="0000000F">
      <w:pPr>
        <w:spacing w:line="276" w:lineRule="auto"/>
        <w:jc w:val="both"/>
        <w:rPr>
          <w:rFonts w:ascii="Trebuchet MS" w:cs="Trebuchet MS" w:eastAsia="Trebuchet MS" w:hAnsi="Trebuchet MS"/>
          <w:i w:val="1"/>
        </w:rPr>
      </w:pPr>
      <w:r w:rsidDel="00000000" w:rsidR="00000000" w:rsidRPr="00000000">
        <w:rPr>
          <w:rFonts w:ascii="Arial" w:cs="Arial" w:eastAsia="Arial" w:hAnsi="Arial"/>
          <w:sz w:val="18"/>
          <w:szCs w:val="18"/>
          <w:rtl w:val="0"/>
        </w:rPr>
        <w:t xml:space="preserve">RCD Hotels® es la compañía encargada de la promoción, comercialización y operación de propiedades hoteleras de lujo en México, el Caribe y EE.UU. Las propiedades del grupo incluyen Nobu Hotel Miami Beach y Nobu Hotel Chicago; en el Caribe Hard Rock Hotel Casino Punta Cana, el primer Hard Rock Hotel todo incluido del mundo, así como los nuevos Aloft y Marriott Piantini en Santo Domingo. Y en México Hard Rock Hotel Cancun, Hard Rock Hotel Vallarta, Hard Rock Hotel Riviera Maya, Hard Rock Hotel Los Cabos, Nobu Hotel Los Cabos, UNICO 20 ̊87 ̊Hotel, Riviera Maya: el primero de un nuevo concepto de lujo todo incluido sólo para adultos. Además de las propiedades de Residence Inn by Marriott® en Mérida, Cancún y Playa del Carmen; así como su más reciente apertura - AVA Resort Cancun - bajo el concepto all-inclusive de lujo para toda la familia. Para obtener mayor información, visita </w:t>
      </w:r>
      <w:hyperlink r:id="rId7">
        <w:r w:rsidDel="00000000" w:rsidR="00000000" w:rsidRPr="00000000">
          <w:rPr>
            <w:rFonts w:ascii="Trebuchet MS" w:cs="Trebuchet MS" w:eastAsia="Trebuchet MS" w:hAnsi="Trebuchet MS"/>
            <w:color w:val="1155cc"/>
            <w:sz w:val="18"/>
            <w:szCs w:val="18"/>
            <w:u w:val="single"/>
            <w:rtl w:val="0"/>
          </w:rPr>
          <w:t xml:space="preserve">https://www.rcdhotels.com</w:t>
        </w:r>
      </w:hyperlink>
      <w:r w:rsidDel="00000000" w:rsidR="00000000" w:rsidRPr="00000000">
        <w:rPr>
          <w:rtl w:val="0"/>
        </w:rPr>
      </w:r>
    </w:p>
    <w:p w:rsidR="00000000" w:rsidDel="00000000" w:rsidP="00000000" w:rsidRDefault="00000000" w:rsidRPr="00000000" w14:paraId="00000010">
      <w:pPr>
        <w:spacing w:line="276" w:lineRule="auto"/>
        <w:jc w:val="both"/>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11">
      <w:pPr>
        <w:spacing w:after="240" w:line="240" w:lineRule="auto"/>
        <w:jc w:val="both"/>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12">
      <w:pPr>
        <w:spacing w:after="240" w:line="240" w:lineRule="auto"/>
        <w:jc w:val="both"/>
        <w:rPr>
          <w:rFonts w:ascii="Trebuchet MS" w:cs="Trebuchet MS" w:eastAsia="Trebuchet MS" w:hAnsi="Trebuchet MS"/>
          <w:b w:val="1"/>
          <w:sz w:val="16"/>
          <w:szCs w:val="16"/>
        </w:rPr>
      </w:pPr>
      <w:r w:rsidDel="00000000" w:rsidR="00000000" w:rsidRPr="00000000">
        <w:rPr>
          <w:rFonts w:ascii="Trebuchet MS" w:cs="Trebuchet MS" w:eastAsia="Trebuchet MS" w:hAnsi="Trebuchet MS"/>
          <w:b w:val="1"/>
          <w:sz w:val="16"/>
          <w:szCs w:val="16"/>
          <w:rtl w:val="0"/>
        </w:rPr>
        <w:t xml:space="preserve">Acerca de Hard Rock®</w:t>
      </w:r>
    </w:p>
    <w:p w:rsidR="00000000" w:rsidDel="00000000" w:rsidP="00000000" w:rsidRDefault="00000000" w:rsidRPr="00000000" w14:paraId="00000013">
      <w:pPr>
        <w:spacing w:after="240" w:line="240" w:lineRule="auto"/>
        <w:jc w:val="both"/>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t xml:space="preserve">Hard Rock International (HRI) es una de las compañías más reconocidas a nivel mundial con sedes en más de 70 países que abarcan 255 ubicaciones, que incluyen Rock Shops®, recintos para presentaciones en vivo y Cafés propios, en licencia o administrados. HRI también lanzó una empresa conjunta llamada Hard Rock Digital en 2020; una plataforma de apuestas deportivas en línea, apuestas deportivas al por menor y juegos en Internet. Comenzando con una guitarra de Eric Clapton, Hard Rock posee la colección más grande y valiosa del mundo de auténtica memorabilia musical, con más de 86,000 piezas, que se exhiben en sus ubicaciones alrededor del mundo. En 2022, Hard Rock Hotels fue galardonada como la marca número uno en "Satisfacción Sobresaliente de Huéspedes", por segundo año consecutivo, entre los Hoteles de Lujo en el "Estudio de Satisfacción de Huéspedes de Hoteles de América del Norte" de J.D. Power. Es el cuarto año consecutivo que esta icónica marca ha estado entre las mejores marcas en esta categoría.</w:t>
      </w:r>
    </w:p>
    <w:p w:rsidR="00000000" w:rsidDel="00000000" w:rsidP="00000000" w:rsidRDefault="00000000" w:rsidRPr="00000000" w14:paraId="00000014">
      <w:pPr>
        <w:spacing w:after="240" w:line="240" w:lineRule="auto"/>
        <w:jc w:val="both"/>
        <w:rPr>
          <w:rFonts w:ascii="Trebuchet MS" w:cs="Trebuchet MS" w:eastAsia="Trebuchet MS" w:hAnsi="Trebuchet MS"/>
          <w:sz w:val="16"/>
          <w:szCs w:val="16"/>
        </w:rPr>
      </w:pPr>
      <w:r w:rsidDel="00000000" w:rsidR="00000000" w:rsidRPr="00000000">
        <w:rPr>
          <w:rFonts w:ascii="Trebuchet MS" w:cs="Trebuchet MS" w:eastAsia="Trebuchet MS" w:hAnsi="Trebuchet MS"/>
          <w:sz w:val="16"/>
          <w:szCs w:val="16"/>
          <w:rtl w:val="0"/>
        </w:rPr>
        <w:br w:type="textWrapping"/>
        <w:t xml:space="preserve">HRI es la primera compañía privada de juegos en Internet designada por segundo año como la mejor empresa administrada de EE. UU. por Deloitte Private y The Wall Street Journal. Hard Rock también fue honrado por Forbes como uno de los "Mejores Empleadores para Mujeres, Diversidad y Nuevos Graduados" y uno de los "Mejores Grandes Empleadores en la Industria de Viajes y Ocio, Juegos y Entretenimiento". En los Global Gaming Awards de 2022, Hard Rock fue nombrado "Operador Terrestre del Año" por segunda vez en cuatro años. En 2021, Hard Rock Hotels &amp; Casinos obtuvo el primer lugar en la encuesta de satisfacción de ejecutivos de juegos de casino realizada por Bristol Associates Inc. y Spectrum Gaming Group durante seis de los últimos siete años. Actualmente, Hard Rock International posee diversos grados de inversión de las principales agencias calificadoras de inversiones: S&amp;P Global Ratins (BBB) y Fitch Ratings (BBB). Para obtener más información sobre Hard Rock International, visita </w:t>
      </w:r>
      <w:hyperlink r:id="rId8">
        <w:r w:rsidDel="00000000" w:rsidR="00000000" w:rsidRPr="00000000">
          <w:rPr>
            <w:rFonts w:ascii="Trebuchet MS" w:cs="Trebuchet MS" w:eastAsia="Trebuchet MS" w:hAnsi="Trebuchet MS"/>
            <w:sz w:val="16"/>
            <w:szCs w:val="16"/>
            <w:u w:val="single"/>
            <w:rtl w:val="0"/>
          </w:rPr>
          <w:t xml:space="preserve">www.hardrock.com</w:t>
        </w:r>
      </w:hyperlink>
      <w:r w:rsidDel="00000000" w:rsidR="00000000" w:rsidRPr="00000000">
        <w:rPr>
          <w:rFonts w:ascii="Trebuchet MS" w:cs="Trebuchet MS" w:eastAsia="Trebuchet MS" w:hAnsi="Trebuchet MS"/>
          <w:sz w:val="16"/>
          <w:szCs w:val="16"/>
          <w:rtl w:val="0"/>
        </w:rPr>
        <w:t xml:space="preserve"> o </w:t>
      </w:r>
      <w:hyperlink r:id="rId9">
        <w:r w:rsidDel="00000000" w:rsidR="00000000" w:rsidRPr="00000000">
          <w:rPr>
            <w:rFonts w:ascii="Trebuchet MS" w:cs="Trebuchet MS" w:eastAsia="Trebuchet MS" w:hAnsi="Trebuchet MS"/>
            <w:sz w:val="16"/>
            <w:szCs w:val="16"/>
            <w:u w:val="single"/>
            <w:rtl w:val="0"/>
          </w:rPr>
          <w:t xml:space="preserve">www.shop.hardrock.com</w:t>
        </w:r>
      </w:hyperlink>
      <w:r w:rsidDel="00000000" w:rsidR="00000000" w:rsidRPr="00000000">
        <w:rPr>
          <w:rFonts w:ascii="Trebuchet MS" w:cs="Trebuchet MS" w:eastAsia="Trebuchet MS" w:hAnsi="Trebuchet MS"/>
          <w:sz w:val="16"/>
          <w:szCs w:val="16"/>
          <w:rtl w:val="0"/>
        </w:rPr>
        <w:t xml:space="preserve">. </w:t>
      </w:r>
    </w:p>
    <w:p w:rsidR="00000000" w:rsidDel="00000000" w:rsidP="00000000" w:rsidRDefault="00000000" w:rsidRPr="00000000" w14:paraId="00000015">
      <w:pPr>
        <w:rPr>
          <w:rFonts w:ascii="Trebuchet MS" w:cs="Trebuchet MS" w:eastAsia="Trebuchet MS" w:hAnsi="Trebuchet MS"/>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1736887</wp:posOffset>
          </wp:positionH>
          <wp:positionV relativeFrom="paragraph">
            <wp:posOffset>-342898</wp:posOffset>
          </wp:positionV>
          <wp:extent cx="2252663" cy="1651061"/>
          <wp:effectExtent b="0" l="0" r="0" t="0"/>
          <wp:wrapTopAndBottom distB="114300" distT="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52663" cy="165106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shop.hardroc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cdhotels.com" TargetMode="External"/><Relationship Id="rId8" Type="http://schemas.openxmlformats.org/officeDocument/2006/relationships/hyperlink" Target="http://www.hardro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q/AI7PUik+mNISNZfeHEbRT7tA==">CgMxLjA4AHIhMUlzX21pbUZNbEx5bnR1VEhDRk0yWnc2a3Azb2hUZE05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